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A17" w:rsidRPr="000C6A17" w:rsidRDefault="000C6A17">
      <w:pPr>
        <w:rPr>
          <w:b/>
          <w:sz w:val="40"/>
          <w:szCs w:val="40"/>
        </w:rPr>
      </w:pPr>
      <w:r w:rsidRPr="000C6A17">
        <w:rPr>
          <w:b/>
          <w:sz w:val="40"/>
          <w:szCs w:val="40"/>
        </w:rPr>
        <w:t>Название института в соответствии с Уставом ФИЦ ПХ</w:t>
      </w:r>
      <w:r w:rsidR="00513A4F">
        <w:rPr>
          <w:b/>
          <w:sz w:val="40"/>
          <w:szCs w:val="40"/>
        </w:rPr>
        <w:t>Ф</w:t>
      </w:r>
      <w:bookmarkStart w:id="0" w:name="_GoBack"/>
      <w:bookmarkEnd w:id="0"/>
      <w:r w:rsidRPr="000C6A17">
        <w:rPr>
          <w:b/>
          <w:sz w:val="40"/>
          <w:szCs w:val="40"/>
        </w:rPr>
        <w:t xml:space="preserve"> и МХ РАН</w:t>
      </w:r>
    </w:p>
    <w:p w:rsidR="000C6A17" w:rsidRDefault="000C6A17">
      <w:pPr>
        <w:rPr>
          <w:sz w:val="28"/>
          <w:szCs w:val="28"/>
        </w:rPr>
      </w:pPr>
    </w:p>
    <w:p w:rsidR="007017A5" w:rsidRDefault="00B932FB">
      <w:pPr>
        <w:rPr>
          <w:sz w:val="28"/>
          <w:szCs w:val="28"/>
        </w:rPr>
      </w:pPr>
      <w:r w:rsidRPr="00B932FB">
        <w:rPr>
          <w:sz w:val="28"/>
          <w:szCs w:val="28"/>
        </w:rPr>
        <w:t>Институт</w:t>
      </w:r>
      <w:r>
        <w:rPr>
          <w:sz w:val="28"/>
          <w:szCs w:val="28"/>
        </w:rPr>
        <w:t xml:space="preserve"> физиологически активных веществ </w:t>
      </w:r>
      <w:r>
        <w:rPr>
          <w:sz w:val="28"/>
          <w:szCs w:val="28"/>
        </w:rPr>
        <w:br/>
        <w:t xml:space="preserve">Федерального государственного бюджетного учреждения науки </w:t>
      </w:r>
      <w:r>
        <w:rPr>
          <w:sz w:val="28"/>
          <w:szCs w:val="28"/>
        </w:rPr>
        <w:br/>
        <w:t xml:space="preserve">Федерального исследовательского центра проблем химической физики и медицинской химии Российской академии наук </w:t>
      </w:r>
      <w:r>
        <w:rPr>
          <w:sz w:val="28"/>
          <w:szCs w:val="28"/>
        </w:rPr>
        <w:br/>
        <w:t>(ИФАВ РАН)</w:t>
      </w:r>
    </w:p>
    <w:p w:rsidR="00C52570" w:rsidRDefault="00C52570">
      <w:pPr>
        <w:rPr>
          <w:sz w:val="28"/>
          <w:szCs w:val="28"/>
        </w:rPr>
      </w:pPr>
    </w:p>
    <w:p w:rsidR="00C52570" w:rsidRPr="00C52570" w:rsidRDefault="00C52570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Institute of Physiologically Active Compounds at Federal Research Center of Problems of Chemical Physics and Medicinal Chemistry, Russian Academy of Sciences (IPAC RAS)</w:t>
      </w:r>
    </w:p>
    <w:sectPr w:rsidR="00C52570" w:rsidRPr="00C525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2FB"/>
    <w:rsid w:val="000C6A17"/>
    <w:rsid w:val="00347D93"/>
    <w:rsid w:val="00513A4F"/>
    <w:rsid w:val="007017A5"/>
    <w:rsid w:val="00B932FB"/>
    <w:rsid w:val="00C52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BABD87-ED87-4AFB-A82C-6B393784E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Bovina</dc:creator>
  <cp:keywords/>
  <dc:description/>
  <cp:lastModifiedBy>Bovina</cp:lastModifiedBy>
  <cp:revision>4</cp:revision>
  <dcterms:created xsi:type="dcterms:W3CDTF">2022-09-14T06:08:00Z</dcterms:created>
  <dcterms:modified xsi:type="dcterms:W3CDTF">2022-09-14T11:56:00Z</dcterms:modified>
</cp:coreProperties>
</file>